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0CC9" w14:textId="77777777" w:rsidR="00F31EF9" w:rsidRDefault="00F31EF9" w:rsidP="00F31EF9">
      <w:r>
        <w:t>Formal Technical Report</w:t>
      </w:r>
    </w:p>
    <w:p w14:paraId="770B615E" w14:textId="77777777" w:rsidR="00F31EF9" w:rsidRDefault="00F31EF9" w:rsidP="00F31EF9">
      <w:r>
        <w:t>Submitted to: McAllen Police Department</w:t>
      </w:r>
    </w:p>
    <w:p w14:paraId="0AA35826" w14:textId="472B686D" w:rsidR="00F31EF9" w:rsidRPr="00F31EF9" w:rsidRDefault="00F31EF9" w:rsidP="00F31EF9">
      <w:pPr>
        <w:rPr>
          <w:lang w:val="es-MX"/>
        </w:rPr>
      </w:pPr>
      <w:proofErr w:type="spellStart"/>
      <w:r w:rsidRPr="00F31EF9">
        <w:rPr>
          <w:lang w:val="es-MX"/>
        </w:rPr>
        <w:t>Prepared</w:t>
      </w:r>
      <w:proofErr w:type="spellEnd"/>
      <w:r w:rsidRPr="00F31EF9">
        <w:rPr>
          <w:lang w:val="es-MX"/>
        </w:rPr>
        <w:t xml:space="preserve"> </w:t>
      </w:r>
      <w:proofErr w:type="spellStart"/>
      <w:r w:rsidRPr="00F31EF9">
        <w:rPr>
          <w:lang w:val="es-MX"/>
        </w:rPr>
        <w:t>by</w:t>
      </w:r>
      <w:proofErr w:type="spellEnd"/>
      <w:r w:rsidRPr="00F31EF9">
        <w:rPr>
          <w:lang w:val="es-MX"/>
        </w:rPr>
        <w:t xml:space="preserve">: </w:t>
      </w:r>
      <w:r w:rsidRPr="00F31EF9">
        <w:rPr>
          <w:lang w:val="es-MX"/>
        </w:rPr>
        <w:t xml:space="preserve">Michael De La </w:t>
      </w:r>
      <w:r>
        <w:rPr>
          <w:lang w:val="es-MX"/>
        </w:rPr>
        <w:t>Cruz</w:t>
      </w:r>
    </w:p>
    <w:p w14:paraId="37796D2B" w14:textId="77777777" w:rsidR="00F31EF9" w:rsidRDefault="00F31EF9" w:rsidP="00F31EF9">
      <w:r>
        <w:t>Subject: Technical Examination and Contextual Analysis of IP Address 127.0.0.2</w:t>
      </w:r>
    </w:p>
    <w:p w14:paraId="485DC969" w14:textId="1B68DD27" w:rsidR="00F31EF9" w:rsidRDefault="00F31EF9" w:rsidP="00F31EF9">
      <w:r>
        <w:t xml:space="preserve">Date: </w:t>
      </w:r>
      <w:r>
        <w:t>20260404</w:t>
      </w:r>
    </w:p>
    <w:p w14:paraId="5104A33A" w14:textId="77777777" w:rsidR="00F31EF9" w:rsidRDefault="00F31EF9" w:rsidP="00F31EF9"/>
    <w:p w14:paraId="39F6B8FE" w14:textId="77777777" w:rsidR="00F31EF9" w:rsidRDefault="00F31EF9" w:rsidP="00F31EF9">
      <w:r>
        <w:t>1. Executive Summary</w:t>
      </w:r>
    </w:p>
    <w:p w14:paraId="4923C8B5" w14:textId="77777777" w:rsidR="00F31EF9" w:rsidRDefault="00F31EF9" w:rsidP="00F31EF9"/>
    <w:p w14:paraId="7CD798D3" w14:textId="77777777" w:rsidR="00F31EF9" w:rsidRDefault="00F31EF9" w:rsidP="00F31EF9">
      <w:r>
        <w:t>This report documents the discovery, examination, and contextual interpretation of the IP address 127.0.0.2 encountered during a technical review of system activity. The purpose of this report is to clarify the nature of this address, explain its function within computer networking, and determine whether it represents external activity or internal system behavior.</w:t>
      </w:r>
    </w:p>
    <w:p w14:paraId="760EC505" w14:textId="77777777" w:rsidR="00F31EF9" w:rsidRDefault="00F31EF9" w:rsidP="00F31EF9"/>
    <w:p w14:paraId="2FA94016" w14:textId="77777777" w:rsidR="00F31EF9" w:rsidRDefault="00F31EF9" w:rsidP="00F31EF9">
      <w:r>
        <w:t>Through a structured, evidence-based analysis—</w:t>
      </w:r>
      <w:proofErr w:type="gramStart"/>
      <w:r>
        <w:t>similar to</w:t>
      </w:r>
      <w:proofErr w:type="gramEnd"/>
      <w:r>
        <w:t xml:space="preserve"> an archaeological excavation where each layer reveals a deeper </w:t>
      </w:r>
      <w:proofErr w:type="gramStart"/>
      <w:r>
        <w:t>truth—</w:t>
      </w:r>
      <w:proofErr w:type="gramEnd"/>
      <w:r>
        <w:t>the investigation concludes that 127.0.0.2 is not an external attacker, remote device, or outside network participant. It is part of the local loopback range, meaning it refers exclusively to the computer itself.</w:t>
      </w:r>
    </w:p>
    <w:p w14:paraId="0B0C5BCB" w14:textId="77777777" w:rsidR="00F31EF9" w:rsidRDefault="00F31EF9" w:rsidP="00F31EF9"/>
    <w:p w14:paraId="04D7718F" w14:textId="77777777" w:rsidR="00F31EF9" w:rsidRDefault="00F31EF9">
      <w:r>
        <w:br w:type="page"/>
      </w:r>
    </w:p>
    <w:p w14:paraId="742A3F61" w14:textId="20F8D386" w:rsidR="00F31EF9" w:rsidRDefault="00F31EF9" w:rsidP="00F31EF9">
      <w:r>
        <w:lastRenderedPageBreak/>
        <w:t>2. Background and Discovery Context</w:t>
      </w:r>
    </w:p>
    <w:p w14:paraId="13CE54C4" w14:textId="77777777" w:rsidR="00F31EF9" w:rsidRDefault="00F31EF9" w:rsidP="00F31EF9"/>
    <w:p w14:paraId="6D96A5A9" w14:textId="77777777" w:rsidR="00F31EF9" w:rsidRDefault="00F31EF9" w:rsidP="00F31EF9">
      <w:r>
        <w:t>During routine inspection of system logs, an entry referencing the IP address 127.0.0.2 was identified. At first glance, the presence of an unfamiliar IP address can raise concerns about unauthorized access or external probing.</w:t>
      </w:r>
    </w:p>
    <w:p w14:paraId="475E4904" w14:textId="77777777" w:rsidR="00F31EF9" w:rsidRDefault="00F31EF9" w:rsidP="00F31EF9"/>
    <w:p w14:paraId="07240BC7" w14:textId="77777777" w:rsidR="00F31EF9" w:rsidRDefault="00F31EF9" w:rsidP="00F31EF9">
      <w:r>
        <w:t>However, as with archaeological work, the initial surface impression rarely tells the full story. The discovery required a deeper, layered analysis to determine the origin and meaning of the address.</w:t>
      </w:r>
    </w:p>
    <w:p w14:paraId="0CE4854C" w14:textId="77777777" w:rsidR="00F31EF9" w:rsidRDefault="00F31EF9" w:rsidP="00F31EF9"/>
    <w:p w14:paraId="2FB097C8" w14:textId="77777777" w:rsidR="00F31EF9" w:rsidRDefault="00F31EF9">
      <w:r>
        <w:br w:type="page"/>
      </w:r>
    </w:p>
    <w:p w14:paraId="35DA6A55" w14:textId="582C1F10" w:rsidR="00F31EF9" w:rsidRPr="00F31EF9" w:rsidRDefault="00F31EF9" w:rsidP="00F31EF9">
      <w:pPr>
        <w:rPr>
          <w:sz w:val="20"/>
          <w:szCs w:val="20"/>
        </w:rPr>
      </w:pPr>
      <w:r w:rsidRPr="00F31EF9">
        <w:rPr>
          <w:sz w:val="20"/>
          <w:szCs w:val="20"/>
        </w:rPr>
        <w:lastRenderedPageBreak/>
        <w:t>3. Methodology of Examination</w:t>
      </w:r>
    </w:p>
    <w:p w14:paraId="172E21C9" w14:textId="77777777" w:rsidR="00F31EF9" w:rsidRPr="00F31EF9" w:rsidRDefault="00F31EF9" w:rsidP="00F31EF9">
      <w:pPr>
        <w:rPr>
          <w:sz w:val="20"/>
          <w:szCs w:val="20"/>
        </w:rPr>
      </w:pPr>
    </w:p>
    <w:p w14:paraId="5FD2ECDE" w14:textId="77777777" w:rsidR="00F31EF9" w:rsidRPr="00F31EF9" w:rsidRDefault="00F31EF9" w:rsidP="00F31EF9">
      <w:pPr>
        <w:rPr>
          <w:sz w:val="20"/>
          <w:szCs w:val="20"/>
        </w:rPr>
      </w:pPr>
      <w:r w:rsidRPr="00F31EF9">
        <w:rPr>
          <w:sz w:val="20"/>
          <w:szCs w:val="20"/>
        </w:rPr>
        <w:t>3.1 Layer One: Surface Identification</w:t>
      </w:r>
    </w:p>
    <w:p w14:paraId="39D5DA1D" w14:textId="77777777" w:rsidR="00F31EF9" w:rsidRPr="00F31EF9" w:rsidRDefault="00F31EF9" w:rsidP="00F31EF9">
      <w:pPr>
        <w:rPr>
          <w:sz w:val="20"/>
          <w:szCs w:val="20"/>
        </w:rPr>
      </w:pPr>
      <w:r w:rsidRPr="00F31EF9">
        <w:rPr>
          <w:sz w:val="20"/>
          <w:szCs w:val="20"/>
        </w:rPr>
        <w:t>The first step was to classify the IP address numerically. The address 127.0.0.2 falls within the block 127.0.0.0 – 127.255.255.255. This entire block is reserved by international networking standards for loopback operations.</w:t>
      </w:r>
    </w:p>
    <w:p w14:paraId="5C1D5FBA" w14:textId="77777777" w:rsidR="00F31EF9" w:rsidRPr="00F31EF9" w:rsidRDefault="00F31EF9" w:rsidP="00F31EF9">
      <w:pPr>
        <w:rPr>
          <w:sz w:val="20"/>
          <w:szCs w:val="20"/>
        </w:rPr>
      </w:pPr>
    </w:p>
    <w:p w14:paraId="6DEE5090" w14:textId="77777777" w:rsidR="00F31EF9" w:rsidRPr="00F31EF9" w:rsidRDefault="00F31EF9" w:rsidP="00F31EF9">
      <w:pPr>
        <w:rPr>
          <w:sz w:val="20"/>
          <w:szCs w:val="20"/>
        </w:rPr>
      </w:pPr>
      <w:r w:rsidRPr="00F31EF9">
        <w:rPr>
          <w:sz w:val="20"/>
          <w:szCs w:val="20"/>
        </w:rPr>
        <w:t>3.2 Layer Two: Functional Interpretation</w:t>
      </w:r>
    </w:p>
    <w:p w14:paraId="6A959707" w14:textId="77777777" w:rsidR="00F31EF9" w:rsidRPr="00F31EF9" w:rsidRDefault="00F31EF9" w:rsidP="00F31EF9">
      <w:pPr>
        <w:rPr>
          <w:sz w:val="20"/>
          <w:szCs w:val="20"/>
        </w:rPr>
      </w:pPr>
      <w:r w:rsidRPr="00F31EF9">
        <w:rPr>
          <w:sz w:val="20"/>
          <w:szCs w:val="20"/>
        </w:rPr>
        <w:t xml:space="preserve">Loopback addresses are used by a computer to communicate with itself. They do not travel across the internet, do not leave the device, and cannot be used by outside parties to access the system. The </w:t>
      </w:r>
      <w:proofErr w:type="gramStart"/>
      <w:r w:rsidRPr="00F31EF9">
        <w:rPr>
          <w:sz w:val="20"/>
          <w:szCs w:val="20"/>
        </w:rPr>
        <w:t>most commonly known</w:t>
      </w:r>
      <w:proofErr w:type="gramEnd"/>
      <w:r w:rsidRPr="00F31EF9">
        <w:rPr>
          <w:sz w:val="20"/>
          <w:szCs w:val="20"/>
        </w:rPr>
        <w:t xml:space="preserve"> loopback address is 127.0.</w:t>
      </w:r>
      <w:proofErr w:type="gramStart"/>
      <w:r w:rsidRPr="00F31EF9">
        <w:rPr>
          <w:sz w:val="20"/>
          <w:szCs w:val="20"/>
        </w:rPr>
        <w:t>0.1</w:t>
      </w:r>
      <w:proofErr w:type="gramEnd"/>
      <w:r w:rsidRPr="00F31EF9">
        <w:rPr>
          <w:sz w:val="20"/>
          <w:szCs w:val="20"/>
        </w:rPr>
        <w:t xml:space="preserve">, but the entire </w:t>
      </w:r>
      <w:proofErr w:type="gramStart"/>
      <w:r w:rsidRPr="00F31EF9">
        <w:rPr>
          <w:sz w:val="20"/>
          <w:szCs w:val="20"/>
        </w:rPr>
        <w:t>127.x</w:t>
      </w:r>
      <w:proofErr w:type="gramEnd"/>
      <w:r w:rsidRPr="00F31EF9">
        <w:rPr>
          <w:sz w:val="20"/>
          <w:szCs w:val="20"/>
        </w:rPr>
        <w:t>.x.x range behaves the same way.</w:t>
      </w:r>
    </w:p>
    <w:p w14:paraId="48C49811" w14:textId="77777777" w:rsidR="00F31EF9" w:rsidRPr="00F31EF9" w:rsidRDefault="00F31EF9" w:rsidP="00F31EF9">
      <w:pPr>
        <w:rPr>
          <w:sz w:val="20"/>
          <w:szCs w:val="20"/>
        </w:rPr>
      </w:pPr>
      <w:r w:rsidRPr="00F31EF9">
        <w:rPr>
          <w:sz w:val="20"/>
          <w:szCs w:val="20"/>
        </w:rPr>
        <w:t>3.3 Layer Three: Behavioral Analysis</w:t>
      </w:r>
    </w:p>
    <w:p w14:paraId="390A9792" w14:textId="77777777" w:rsidR="00F31EF9" w:rsidRPr="00F31EF9" w:rsidRDefault="00F31EF9" w:rsidP="00F31EF9">
      <w:pPr>
        <w:rPr>
          <w:sz w:val="20"/>
          <w:szCs w:val="20"/>
        </w:rPr>
      </w:pPr>
      <w:r w:rsidRPr="00F31EF9">
        <w:rPr>
          <w:sz w:val="20"/>
          <w:szCs w:val="20"/>
        </w:rPr>
        <w:t>System logs referencing 127.0.0.2 typically indicate:</w:t>
      </w:r>
    </w:p>
    <w:p w14:paraId="66659C3F" w14:textId="77777777" w:rsidR="00F31EF9" w:rsidRPr="00F31EF9" w:rsidRDefault="00F31EF9" w:rsidP="00F31EF9">
      <w:pPr>
        <w:rPr>
          <w:sz w:val="20"/>
          <w:szCs w:val="20"/>
        </w:rPr>
      </w:pPr>
      <w:r w:rsidRPr="00F31EF9">
        <w:rPr>
          <w:sz w:val="20"/>
          <w:szCs w:val="20"/>
        </w:rPr>
        <w:t>- A local service testing itself</w:t>
      </w:r>
    </w:p>
    <w:p w14:paraId="6327FF6A" w14:textId="77777777" w:rsidR="00F31EF9" w:rsidRPr="00F31EF9" w:rsidRDefault="00F31EF9" w:rsidP="00F31EF9">
      <w:pPr>
        <w:rPr>
          <w:sz w:val="20"/>
          <w:szCs w:val="20"/>
        </w:rPr>
      </w:pPr>
      <w:r w:rsidRPr="00F31EF9">
        <w:rPr>
          <w:sz w:val="20"/>
          <w:szCs w:val="20"/>
        </w:rPr>
        <w:t>- A software component performing internal diagnostics</w:t>
      </w:r>
    </w:p>
    <w:p w14:paraId="107E803E" w14:textId="77777777" w:rsidR="00F31EF9" w:rsidRPr="00F31EF9" w:rsidRDefault="00F31EF9" w:rsidP="00F31EF9">
      <w:pPr>
        <w:rPr>
          <w:sz w:val="20"/>
          <w:szCs w:val="20"/>
        </w:rPr>
      </w:pPr>
      <w:r w:rsidRPr="00F31EF9">
        <w:rPr>
          <w:sz w:val="20"/>
          <w:szCs w:val="20"/>
        </w:rPr>
        <w:t>- A program binding to a loopback address for communication</w:t>
      </w:r>
    </w:p>
    <w:p w14:paraId="600A923A" w14:textId="77777777" w:rsidR="00F31EF9" w:rsidRPr="00F31EF9" w:rsidRDefault="00F31EF9" w:rsidP="00F31EF9">
      <w:pPr>
        <w:rPr>
          <w:sz w:val="20"/>
          <w:szCs w:val="20"/>
        </w:rPr>
      </w:pPr>
      <w:r w:rsidRPr="00F31EF9">
        <w:rPr>
          <w:sz w:val="20"/>
          <w:szCs w:val="20"/>
        </w:rPr>
        <w:t>- A misconfigured application using a non-standard loopback entry</w:t>
      </w:r>
    </w:p>
    <w:p w14:paraId="4D5B295A" w14:textId="77777777" w:rsidR="00F31EF9" w:rsidRPr="00F31EF9" w:rsidRDefault="00F31EF9" w:rsidP="00F31EF9">
      <w:pPr>
        <w:rPr>
          <w:sz w:val="20"/>
          <w:szCs w:val="20"/>
        </w:rPr>
      </w:pPr>
      <w:r w:rsidRPr="00F31EF9">
        <w:rPr>
          <w:sz w:val="20"/>
          <w:szCs w:val="20"/>
        </w:rPr>
        <w:t>No evidence suggests external involvement.</w:t>
      </w:r>
    </w:p>
    <w:p w14:paraId="7F3A5253" w14:textId="77777777" w:rsidR="00F31EF9" w:rsidRPr="00F31EF9" w:rsidRDefault="00F31EF9" w:rsidP="00F31EF9">
      <w:pPr>
        <w:rPr>
          <w:sz w:val="20"/>
          <w:szCs w:val="20"/>
        </w:rPr>
      </w:pPr>
      <w:r w:rsidRPr="00F31EF9">
        <w:rPr>
          <w:sz w:val="20"/>
          <w:szCs w:val="20"/>
        </w:rPr>
        <w:t>3.4 Layer Four: Cross-Verification</w:t>
      </w:r>
    </w:p>
    <w:p w14:paraId="7B752BBE" w14:textId="77777777" w:rsidR="00F31EF9" w:rsidRPr="00F31EF9" w:rsidRDefault="00F31EF9" w:rsidP="00F31EF9">
      <w:pPr>
        <w:rPr>
          <w:sz w:val="20"/>
          <w:szCs w:val="20"/>
        </w:rPr>
      </w:pPr>
      <w:r w:rsidRPr="00F31EF9">
        <w:rPr>
          <w:sz w:val="20"/>
          <w:szCs w:val="20"/>
        </w:rPr>
        <w:t>Additional checks confirmed:</w:t>
      </w:r>
    </w:p>
    <w:p w14:paraId="591BFFF3" w14:textId="77777777" w:rsidR="00F31EF9" w:rsidRPr="00F31EF9" w:rsidRDefault="00F31EF9" w:rsidP="00F31EF9">
      <w:pPr>
        <w:rPr>
          <w:sz w:val="20"/>
          <w:szCs w:val="20"/>
        </w:rPr>
      </w:pPr>
      <w:r w:rsidRPr="00F31EF9">
        <w:rPr>
          <w:sz w:val="20"/>
          <w:szCs w:val="20"/>
        </w:rPr>
        <w:t>- No inbound or outbound network traffic to external networks</w:t>
      </w:r>
    </w:p>
    <w:p w14:paraId="2236E4B9" w14:textId="77777777" w:rsidR="00F31EF9" w:rsidRPr="00F31EF9" w:rsidRDefault="00F31EF9" w:rsidP="00F31EF9">
      <w:pPr>
        <w:rPr>
          <w:sz w:val="20"/>
          <w:szCs w:val="20"/>
        </w:rPr>
      </w:pPr>
      <w:r w:rsidRPr="00F31EF9">
        <w:rPr>
          <w:sz w:val="20"/>
          <w:szCs w:val="20"/>
        </w:rPr>
        <w:t>- No routing entries pointing outside the device</w:t>
      </w:r>
    </w:p>
    <w:p w14:paraId="2EF13FB6" w14:textId="77777777" w:rsidR="00F31EF9" w:rsidRPr="00F31EF9" w:rsidRDefault="00F31EF9" w:rsidP="00F31EF9">
      <w:pPr>
        <w:rPr>
          <w:sz w:val="20"/>
          <w:szCs w:val="20"/>
        </w:rPr>
      </w:pPr>
      <w:r w:rsidRPr="00F31EF9">
        <w:rPr>
          <w:sz w:val="20"/>
          <w:szCs w:val="20"/>
        </w:rPr>
        <w:t>- No correlation with remote hosts</w:t>
      </w:r>
    </w:p>
    <w:p w14:paraId="7825ECED" w14:textId="77777777" w:rsidR="00F31EF9" w:rsidRPr="00F31EF9" w:rsidRDefault="00F31EF9" w:rsidP="00F31EF9">
      <w:pPr>
        <w:rPr>
          <w:sz w:val="20"/>
          <w:szCs w:val="20"/>
        </w:rPr>
      </w:pPr>
      <w:r w:rsidRPr="00F31EF9">
        <w:rPr>
          <w:sz w:val="20"/>
          <w:szCs w:val="20"/>
        </w:rPr>
        <w:t>- No signs of intrusion or unauthorized access</w:t>
      </w:r>
    </w:p>
    <w:p w14:paraId="61FF28B2" w14:textId="77777777" w:rsidR="00F31EF9" w:rsidRPr="00F31EF9" w:rsidRDefault="00F31EF9" w:rsidP="00F31EF9">
      <w:pPr>
        <w:rPr>
          <w:sz w:val="20"/>
          <w:szCs w:val="20"/>
        </w:rPr>
      </w:pPr>
    </w:p>
    <w:p w14:paraId="14C92463" w14:textId="77777777" w:rsidR="00F31EF9" w:rsidRPr="00F31EF9" w:rsidRDefault="00F31EF9" w:rsidP="00F31EF9">
      <w:pPr>
        <w:rPr>
          <w:sz w:val="20"/>
          <w:szCs w:val="20"/>
        </w:rPr>
      </w:pPr>
      <w:r w:rsidRPr="00F31EF9">
        <w:rPr>
          <w:sz w:val="20"/>
          <w:szCs w:val="20"/>
        </w:rPr>
        <w:t>This reinforces that the address is internally generated.</w:t>
      </w:r>
    </w:p>
    <w:p w14:paraId="038596C7" w14:textId="77777777" w:rsidR="00F31EF9" w:rsidRDefault="00F31EF9" w:rsidP="00F31EF9"/>
    <w:p w14:paraId="517FA85C" w14:textId="77777777" w:rsidR="00F31EF9" w:rsidRDefault="00F31EF9">
      <w:r>
        <w:br w:type="page"/>
      </w:r>
    </w:p>
    <w:p w14:paraId="36F5F53C" w14:textId="7B7EFB67" w:rsidR="00F31EF9" w:rsidRDefault="00F31EF9" w:rsidP="00F31EF9">
      <w:r>
        <w:lastRenderedPageBreak/>
        <w:t>4. Interpretation of Findings</w:t>
      </w:r>
    </w:p>
    <w:p w14:paraId="14CDC755" w14:textId="77777777" w:rsidR="00F31EF9" w:rsidRDefault="00F31EF9" w:rsidP="00F31EF9"/>
    <w:p w14:paraId="3564B4C3" w14:textId="77777777" w:rsidR="00F31EF9" w:rsidRDefault="00F31EF9" w:rsidP="00F31EF9">
      <w:r>
        <w:t>From a forensic standpoint, the presence of 127.0.0.2 is analogous to discovering a tool or artifact inside a sealed archaeological chamber—its location alone proves it never originated from outside.</w:t>
      </w:r>
    </w:p>
    <w:p w14:paraId="73776F1C" w14:textId="77777777" w:rsidR="00F31EF9" w:rsidRDefault="00F31EF9" w:rsidP="00F31EF9"/>
    <w:p w14:paraId="47EE6FF2" w14:textId="77777777" w:rsidR="00F31EF9" w:rsidRDefault="00F31EF9" w:rsidP="00F31EF9">
      <w:r>
        <w:t>Key Interpretive Points:</w:t>
      </w:r>
    </w:p>
    <w:p w14:paraId="21496A9C" w14:textId="77777777" w:rsidR="00F31EF9" w:rsidRDefault="00F31EF9" w:rsidP="00F31EF9">
      <w:r>
        <w:t>- The address is not assigned by an ISP.</w:t>
      </w:r>
    </w:p>
    <w:p w14:paraId="188BB864" w14:textId="77777777" w:rsidR="00F31EF9" w:rsidRDefault="00F31EF9" w:rsidP="00F31EF9">
      <w:r>
        <w:t>- It is not reachable from the internet.</w:t>
      </w:r>
    </w:p>
    <w:p w14:paraId="432DA660" w14:textId="77777777" w:rsidR="00F31EF9" w:rsidRDefault="00F31EF9" w:rsidP="00F31EF9">
      <w:r>
        <w:t>- It cannot be used by an attacker to access the system.</w:t>
      </w:r>
    </w:p>
    <w:p w14:paraId="495486BE" w14:textId="77777777" w:rsidR="00F31EF9" w:rsidRDefault="00F31EF9" w:rsidP="00F31EF9">
      <w:r>
        <w:t>- It is part of the computer’s internal networking mechanism.</w:t>
      </w:r>
    </w:p>
    <w:p w14:paraId="4AC20702" w14:textId="77777777" w:rsidR="00F31EF9" w:rsidRDefault="00F31EF9" w:rsidP="00F31EF9"/>
    <w:p w14:paraId="1093A55B" w14:textId="77777777" w:rsidR="00F31EF9" w:rsidRDefault="00F31EF9" w:rsidP="00F31EF9">
      <w:r>
        <w:t>In essence, the system was communicating with itself, not with an external party.</w:t>
      </w:r>
    </w:p>
    <w:p w14:paraId="0B3B4E6E" w14:textId="77777777" w:rsidR="00F31EF9" w:rsidRDefault="00F31EF9" w:rsidP="00F31EF9"/>
    <w:p w14:paraId="7D3C988A" w14:textId="77777777" w:rsidR="00F31EF9" w:rsidRDefault="00F31EF9" w:rsidP="00F31EF9">
      <w:r>
        <w:t>5. Conclusion</w:t>
      </w:r>
    </w:p>
    <w:p w14:paraId="18B4EA62" w14:textId="77777777" w:rsidR="00F31EF9" w:rsidRDefault="00F31EF9" w:rsidP="00F31EF9"/>
    <w:p w14:paraId="6F907C01" w14:textId="77777777" w:rsidR="00F31EF9" w:rsidRDefault="00F31EF9" w:rsidP="00F31EF9">
      <w:r>
        <w:t>After a thorough, layered analysis, the investigation concludes:</w:t>
      </w:r>
    </w:p>
    <w:p w14:paraId="14F21A5E" w14:textId="77777777" w:rsidR="00F31EF9" w:rsidRDefault="00F31EF9" w:rsidP="00F31EF9">
      <w:r>
        <w:t>- 127.0.0.2 is a loopback address.</w:t>
      </w:r>
    </w:p>
    <w:p w14:paraId="26EA401F" w14:textId="77777777" w:rsidR="00F31EF9" w:rsidRDefault="00F31EF9" w:rsidP="00F31EF9">
      <w:r>
        <w:t>- It represents internal system activity, not external communication.</w:t>
      </w:r>
    </w:p>
    <w:p w14:paraId="03AAB30B" w14:textId="77777777" w:rsidR="00F31EF9" w:rsidRDefault="00F31EF9" w:rsidP="00F31EF9">
      <w:r>
        <w:t>- Its presence in logs is normal and expected for many applications.</w:t>
      </w:r>
    </w:p>
    <w:p w14:paraId="46A34EF0" w14:textId="77777777" w:rsidR="00F31EF9" w:rsidRDefault="00F31EF9" w:rsidP="00F31EF9">
      <w:r>
        <w:t>- There is no indication of malicious activity associated with this address.</w:t>
      </w:r>
    </w:p>
    <w:p w14:paraId="021831E5" w14:textId="77777777" w:rsidR="00F31EF9" w:rsidRDefault="00F31EF9" w:rsidP="00F31EF9"/>
    <w:p w14:paraId="753ED676" w14:textId="77777777" w:rsidR="00F31EF9" w:rsidRDefault="00F31EF9" w:rsidP="00F31EF9">
      <w:r>
        <w:t>This finding should be interpreted as a benign internal event rather than evidence of intrusion or unauthorized access.</w:t>
      </w:r>
    </w:p>
    <w:p w14:paraId="06B65686" w14:textId="77777777" w:rsidR="00F31EF9" w:rsidRDefault="00F31EF9" w:rsidP="00F31EF9"/>
    <w:p w14:paraId="7E89205E" w14:textId="77777777" w:rsidR="00F31EF9" w:rsidRDefault="00F31EF9">
      <w:r>
        <w:br w:type="page"/>
      </w:r>
    </w:p>
    <w:p w14:paraId="1C21FB38" w14:textId="296ABAB3" w:rsidR="00F31EF9" w:rsidRDefault="00F31EF9" w:rsidP="00F31EF9">
      <w:r>
        <w:lastRenderedPageBreak/>
        <w:t>6. Recommendations</w:t>
      </w:r>
    </w:p>
    <w:p w14:paraId="5EAF5115" w14:textId="77777777" w:rsidR="00F31EF9" w:rsidRDefault="00F31EF9" w:rsidP="00F31EF9"/>
    <w:p w14:paraId="06C6863F" w14:textId="77777777" w:rsidR="00F31EF9" w:rsidRDefault="00F31EF9" w:rsidP="00F31EF9">
      <w:r>
        <w:t>Although the address itself is harmless, the following general best practices are recommended:</w:t>
      </w:r>
    </w:p>
    <w:p w14:paraId="0918DCC8" w14:textId="77777777" w:rsidR="00F31EF9" w:rsidRDefault="00F31EF9" w:rsidP="00F31EF9">
      <w:r>
        <w:t>- Continue routine log monitoring</w:t>
      </w:r>
    </w:p>
    <w:p w14:paraId="19DA997C" w14:textId="77777777" w:rsidR="00F31EF9" w:rsidRDefault="00F31EF9" w:rsidP="00F31EF9">
      <w:r>
        <w:t>- Maintain updated security software</w:t>
      </w:r>
    </w:p>
    <w:p w14:paraId="723EDFB1" w14:textId="77777777" w:rsidR="00F31EF9" w:rsidRDefault="00F31EF9" w:rsidP="00F31EF9">
      <w:r>
        <w:t>- Document unusual entries for pattern analysis</w:t>
      </w:r>
    </w:p>
    <w:p w14:paraId="71188B99" w14:textId="77777777" w:rsidR="00F31EF9" w:rsidRDefault="00F31EF9" w:rsidP="00F31EF9">
      <w:r>
        <w:t>- Verify application configurations that use non-standard loopback addresses</w:t>
      </w:r>
    </w:p>
    <w:p w14:paraId="55B067FD" w14:textId="77777777" w:rsidR="00F31EF9" w:rsidRDefault="00F31EF9" w:rsidP="00F31EF9"/>
    <w:p w14:paraId="1680CD6D" w14:textId="6B92350A" w:rsidR="00F31EF9" w:rsidRDefault="00F31EF9" w:rsidP="00F31EF9">
      <w:r>
        <w:t>These steps ensure ongoing situational awareness and system integrity.</w:t>
      </w:r>
    </w:p>
    <w:sectPr w:rsidR="00F31EF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03F6" w14:textId="77777777" w:rsidR="009C1F33" w:rsidRDefault="009C1F33" w:rsidP="00F31EF9">
      <w:pPr>
        <w:spacing w:after="0" w:line="240" w:lineRule="auto"/>
      </w:pPr>
      <w:r>
        <w:separator/>
      </w:r>
    </w:p>
  </w:endnote>
  <w:endnote w:type="continuationSeparator" w:id="0">
    <w:p w14:paraId="13DBE08B" w14:textId="77777777" w:rsidR="009C1F33" w:rsidRDefault="009C1F33" w:rsidP="00F3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EDA1" w14:textId="39582601" w:rsidR="00F31EF9" w:rsidRDefault="00F31EF9">
    <w:pPr>
      <w:pStyle w:val="Footer"/>
    </w:pPr>
    <w:r>
      <w:t>9564488983ios@gmail.com</w:t>
    </w:r>
    <w:r>
      <w:ptab w:relativeTo="margin" w:alignment="center" w:leader="none"/>
    </w:r>
    <w:proofErr w:type="spellStart"/>
    <w:r>
      <w:t>michael@belliniseven.cloud</w:t>
    </w:r>
    <w:proofErr w:type="spellEnd"/>
    <w:r>
      <w:ptab w:relativeTo="margin" w:alignment="right" w:leader="none"/>
    </w:r>
    <w:r>
      <w:t>d</w:t>
    </w:r>
    <w:r>
      <w:t>elacruz.belliniseven.ai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DD57" w14:textId="77777777" w:rsidR="009C1F33" w:rsidRDefault="009C1F33" w:rsidP="00F31EF9">
      <w:pPr>
        <w:spacing w:after="0" w:line="240" w:lineRule="auto"/>
      </w:pPr>
      <w:r>
        <w:separator/>
      </w:r>
    </w:p>
  </w:footnote>
  <w:footnote w:type="continuationSeparator" w:id="0">
    <w:p w14:paraId="06A2255C" w14:textId="77777777" w:rsidR="009C1F33" w:rsidRDefault="009C1F33" w:rsidP="00F3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DCB5" w14:textId="154A12B0" w:rsidR="00F31EF9" w:rsidRDefault="00F31EF9">
    <w:pPr>
      <w:pStyle w:val="Header"/>
    </w:pPr>
    <w:r>
      <w:rPr>
        <w:noProof/>
      </w:rPr>
      <mc:AlternateContent>
        <mc:Choice Requires="wps">
          <w:drawing>
            <wp:anchor distT="0" distB="0" distL="118745" distR="118745" simplePos="0" relativeHeight="251659264" behindDoc="1" locked="0" layoutInCell="1" allowOverlap="0" wp14:anchorId="55BB9638" wp14:editId="187EC99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C7B1FA0" w14:textId="416776FC" w:rsidR="00F31EF9" w:rsidRDefault="00F31EF9">
                              <w:pPr>
                                <w:pStyle w:val="Header"/>
                                <w:tabs>
                                  <w:tab w:val="clear" w:pos="4680"/>
                                  <w:tab w:val="clear" w:pos="9360"/>
                                </w:tabs>
                                <w:jc w:val="center"/>
                                <w:rPr>
                                  <w:caps/>
                                  <w:color w:val="FFFFFF" w:themeColor="background1"/>
                                </w:rPr>
                              </w:pPr>
                              <w:r>
                                <w:rPr>
                                  <w:caps/>
                                  <w:color w:val="FFFFFF" w:themeColor="background1"/>
                                </w:rPr>
                                <w:t>Email to Mcallen police department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BB9638"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C7B1FA0" w14:textId="416776FC" w:rsidR="00F31EF9" w:rsidRDefault="00F31EF9">
                        <w:pPr>
                          <w:pStyle w:val="Header"/>
                          <w:tabs>
                            <w:tab w:val="clear" w:pos="4680"/>
                            <w:tab w:val="clear" w:pos="9360"/>
                          </w:tabs>
                          <w:jc w:val="center"/>
                          <w:rPr>
                            <w:caps/>
                            <w:color w:val="FFFFFF" w:themeColor="background1"/>
                          </w:rPr>
                        </w:pPr>
                        <w:r>
                          <w:rPr>
                            <w:caps/>
                            <w:color w:val="FFFFFF" w:themeColor="background1"/>
                          </w:rPr>
                          <w:t>Email to Mcallen police department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F9"/>
    <w:rsid w:val="009C1F33"/>
    <w:rsid w:val="00F2698A"/>
    <w:rsid w:val="00F3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D5F4"/>
  <w15:chartTrackingRefBased/>
  <w15:docId w15:val="{45B50724-C1B1-4924-9025-0F907C6E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EF9"/>
    <w:rPr>
      <w:rFonts w:eastAsiaTheme="majorEastAsia" w:cstheme="majorBidi"/>
      <w:color w:val="272727" w:themeColor="text1" w:themeTint="D8"/>
    </w:rPr>
  </w:style>
  <w:style w:type="paragraph" w:styleId="Title">
    <w:name w:val="Title"/>
    <w:basedOn w:val="Normal"/>
    <w:next w:val="Normal"/>
    <w:link w:val="TitleChar"/>
    <w:uiPriority w:val="10"/>
    <w:qFormat/>
    <w:rsid w:val="00F3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EF9"/>
    <w:pPr>
      <w:spacing w:before="160"/>
      <w:jc w:val="center"/>
    </w:pPr>
    <w:rPr>
      <w:i/>
      <w:iCs/>
      <w:color w:val="404040" w:themeColor="text1" w:themeTint="BF"/>
    </w:rPr>
  </w:style>
  <w:style w:type="character" w:customStyle="1" w:styleId="QuoteChar">
    <w:name w:val="Quote Char"/>
    <w:basedOn w:val="DefaultParagraphFont"/>
    <w:link w:val="Quote"/>
    <w:uiPriority w:val="29"/>
    <w:rsid w:val="00F31EF9"/>
    <w:rPr>
      <w:i/>
      <w:iCs/>
      <w:color w:val="404040" w:themeColor="text1" w:themeTint="BF"/>
    </w:rPr>
  </w:style>
  <w:style w:type="paragraph" w:styleId="ListParagraph">
    <w:name w:val="List Paragraph"/>
    <w:basedOn w:val="Normal"/>
    <w:uiPriority w:val="34"/>
    <w:qFormat/>
    <w:rsid w:val="00F31EF9"/>
    <w:pPr>
      <w:ind w:left="720"/>
      <w:contextualSpacing/>
    </w:pPr>
  </w:style>
  <w:style w:type="character" w:styleId="IntenseEmphasis">
    <w:name w:val="Intense Emphasis"/>
    <w:basedOn w:val="DefaultParagraphFont"/>
    <w:uiPriority w:val="21"/>
    <w:qFormat/>
    <w:rsid w:val="00F31EF9"/>
    <w:rPr>
      <w:i/>
      <w:iCs/>
      <w:color w:val="0F4761" w:themeColor="accent1" w:themeShade="BF"/>
    </w:rPr>
  </w:style>
  <w:style w:type="paragraph" w:styleId="IntenseQuote">
    <w:name w:val="Intense Quote"/>
    <w:basedOn w:val="Normal"/>
    <w:next w:val="Normal"/>
    <w:link w:val="IntenseQuoteChar"/>
    <w:uiPriority w:val="30"/>
    <w:qFormat/>
    <w:rsid w:val="00F31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EF9"/>
    <w:rPr>
      <w:i/>
      <w:iCs/>
      <w:color w:val="0F4761" w:themeColor="accent1" w:themeShade="BF"/>
    </w:rPr>
  </w:style>
  <w:style w:type="character" w:styleId="IntenseReference">
    <w:name w:val="Intense Reference"/>
    <w:basedOn w:val="DefaultParagraphFont"/>
    <w:uiPriority w:val="32"/>
    <w:qFormat/>
    <w:rsid w:val="00F31EF9"/>
    <w:rPr>
      <w:b/>
      <w:bCs/>
      <w:smallCaps/>
      <w:color w:val="0F4761" w:themeColor="accent1" w:themeShade="BF"/>
      <w:spacing w:val="5"/>
    </w:rPr>
  </w:style>
  <w:style w:type="paragraph" w:styleId="Header">
    <w:name w:val="header"/>
    <w:basedOn w:val="Normal"/>
    <w:link w:val="HeaderChar"/>
    <w:uiPriority w:val="99"/>
    <w:unhideWhenUsed/>
    <w:rsid w:val="00F3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EF9"/>
  </w:style>
  <w:style w:type="paragraph" w:styleId="Footer">
    <w:name w:val="footer"/>
    <w:basedOn w:val="Normal"/>
    <w:link w:val="FooterChar"/>
    <w:uiPriority w:val="99"/>
    <w:unhideWhenUsed/>
    <w:rsid w:val="00F3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EF9"/>
  </w:style>
  <w:style w:type="character" w:styleId="Hyperlink">
    <w:name w:val="Hyperlink"/>
    <w:basedOn w:val="DefaultParagraphFont"/>
    <w:uiPriority w:val="99"/>
    <w:unhideWhenUsed/>
    <w:rsid w:val="00F31EF9"/>
    <w:rPr>
      <w:color w:val="467886" w:themeColor="hyperlink"/>
      <w:u w:val="single"/>
    </w:rPr>
  </w:style>
  <w:style w:type="character" w:styleId="UnresolvedMention">
    <w:name w:val="Unresolved Mention"/>
    <w:basedOn w:val="DefaultParagraphFont"/>
    <w:uiPriority w:val="99"/>
    <w:semiHidden/>
    <w:unhideWhenUsed/>
    <w:rsid w:val="00F3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to Mcallen police department</dc:title>
  <dc:subject/>
  <dc:creator>Customer One</dc:creator>
  <cp:keywords/>
  <dc:description/>
  <cp:lastModifiedBy>Customer One</cp:lastModifiedBy>
  <cp:revision>2</cp:revision>
  <dcterms:created xsi:type="dcterms:W3CDTF">2026-04-04T21:02:00Z</dcterms:created>
  <dcterms:modified xsi:type="dcterms:W3CDTF">2026-04-04T21:02:00Z</dcterms:modified>
</cp:coreProperties>
</file>